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897" w:type="dxa"/>
            <w:gridSpan w:val="2"/>
            <w:noWrap w:val="0"/>
            <w:vAlign w:val="top"/>
          </w:tcPr>
          <w:p>
            <w:pPr>
              <w:pStyle w:val="2"/>
              <w:ind w:left="0" w:leftChars="0" w:firstLine="2209" w:firstLineChars="500"/>
              <w:jc w:val="both"/>
              <w:rPr>
                <w:rFonts w:hint="default"/>
                <w:vertAlign w:val="baseline"/>
              </w:rPr>
            </w:pPr>
            <w:bookmarkStart w:id="0" w:name="_GoBack"/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44"/>
                <w:szCs w:val="44"/>
                <w:lang w:eastAsia="zh-CN" w:bidi="ar-SA"/>
              </w:rPr>
              <w:t>公益普法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44"/>
                <w:szCs w:val="44"/>
                <w:lang w:eastAsia="zh-CN" w:bidi="ar-SA"/>
              </w:rPr>
              <w:t>活动报名表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报名单位名称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——区——街镇——社区（村）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001" w:type="dxa"/>
            <w:noWrap w:val="0"/>
            <w:vAlign w:val="top"/>
          </w:tcPr>
          <w:p>
            <w:pPr>
              <w:ind w:firstLine="160" w:firstLineChars="50"/>
              <w:jc w:val="both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申请公益普法活动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名称/场次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内容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活动室地址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活动室面积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预计现场受众人数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活动室是否符合现阶段疫情防控要求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联系人姓名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联系电话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97" w:type="dxa"/>
            <w:gridSpan w:val="2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报名邮箱：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instrText xml:space="preserve"> HYPERLINK "mailto:sflqyb@tj.gov.cn"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sflqyb@tj.gov.cn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89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报名电话：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83604115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4EAE"/>
    <w:rsid w:val="117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/>
      <w:ind w:left="0" w:leftChars="0" w:firstLine="420" w:firstLineChars="2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2021-08-21T01:05:00Z</dcterms:created>
  <dc:creator>大楠楠</dc:creator>
  <cp:lastModifiedBy>大楠楠</cp:lastModifiedBy>
  <dcterms:modified xsi:type="dcterms:W3CDTF">2021-08-21T01:06:45Z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4F99C975E307455D8E66D036E21273E3</vt:lpwstr>
  </property>
</Properties>
</file>