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附件：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600" w:lineRule="auto"/>
        <w:ind w:right="306"/>
        <w:jc w:val="center"/>
        <w:rPr>
          <w:rFonts w:hint="eastAsia" w:ascii="仿宋" w:hAnsi="仿宋" w:eastAsia="仿宋" w:cs="方正小标宋简体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方正小标宋简体"/>
          <w:b/>
          <w:sz w:val="32"/>
          <w:szCs w:val="32"/>
        </w:rPr>
        <w:t>202</w:t>
      </w:r>
      <w:r>
        <w:rPr>
          <w:rFonts w:hint="default" w:ascii="仿宋" w:hAnsi="仿宋" w:eastAsia="仿宋" w:cs="方正小标宋简体"/>
          <w:b/>
          <w:sz w:val="32"/>
          <w:szCs w:val="32"/>
          <w:lang w:val="en" w:eastAsia="zh-CN"/>
        </w:rPr>
        <w:t>2</w:t>
      </w:r>
      <w:r>
        <w:rPr>
          <w:rFonts w:hint="eastAsia" w:ascii="仿宋" w:hAnsi="仿宋" w:eastAsia="仿宋" w:cs="方正小标宋简体"/>
          <w:b/>
          <w:sz w:val="32"/>
          <w:szCs w:val="32"/>
        </w:rPr>
        <w:t>年天津市巾帼现代农业示范基地申请报告</w:t>
      </w:r>
    </w:p>
    <w:bookmarkEnd w:id="0"/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（范  本）</w:t>
      </w: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800" w:lineRule="exact"/>
        <w:ind w:left="658" w:right="306"/>
        <w:textAlignment w:val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基地名称：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800" w:lineRule="exact"/>
        <w:ind w:left="658" w:right="306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所属党组织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800" w:lineRule="exact"/>
        <w:ind w:left="658" w:right="306"/>
        <w:textAlignment w:val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街（乡、镇）党组织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800" w:lineRule="exact"/>
        <w:ind w:left="658" w:right="306"/>
        <w:textAlignment w:val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基地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800" w:lineRule="exact"/>
        <w:ind w:left="658" w:right="306"/>
        <w:textAlignment w:val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联系电话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800" w:lineRule="exact"/>
        <w:ind w:left="658" w:right="306"/>
        <w:textAlignment w:val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申请时间：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</w:rPr>
        <w:t>202</w:t>
      </w:r>
      <w:r>
        <w:rPr>
          <w:rFonts w:hint="default" w:ascii="仿宋" w:hAnsi="仿宋" w:eastAsia="仿宋"/>
          <w:sz w:val="32"/>
          <w:szCs w:val="32"/>
          <w:u w:val="single"/>
          <w:lang w:val="en" w:eastAsia="zh-CN"/>
        </w:rPr>
        <w:t>2</w:t>
      </w:r>
      <w:r>
        <w:rPr>
          <w:rFonts w:hint="eastAsia" w:ascii="仿宋" w:hAnsi="仿宋" w:eastAsia="仿宋"/>
          <w:sz w:val="32"/>
          <w:szCs w:val="32"/>
          <w:u w:val="single"/>
        </w:rPr>
        <w:t>年</w:t>
      </w:r>
      <w:r>
        <w:rPr>
          <w:rFonts w:hint="default" w:ascii="仿宋" w:hAnsi="仿宋" w:eastAsia="仿宋"/>
          <w:sz w:val="32"/>
          <w:szCs w:val="32"/>
          <w:u w:val="single"/>
          <w:lang w:val="en" w:eastAsia="zh-CN"/>
        </w:rPr>
        <w:t>3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月         </w:t>
      </w: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right="306"/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306"/>
        <w:textAlignment w:val="auto"/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</w:rPr>
        <w:t>（申请报告中涉及内容）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黑体"/>
          <w:bCs/>
          <w:color w:val="000000"/>
          <w:kern w:val="0"/>
          <w:sz w:val="32"/>
          <w:szCs w:val="32"/>
          <w:shd w:val="clear" w:color="auto" w:fill="FFFFFF"/>
        </w:rPr>
        <w:t>一、申请背景和目的意义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（项目申报背景、目的意义）</w:t>
      </w: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306" w:firstLine="627" w:firstLineChars="196"/>
        <w:textAlignment w:val="auto"/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二、基地建设规模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（主要指基地生产经营内容、占地规模、设备设施建设情况，基地产品介绍，目前基地安置和带动就业人数，特别是妇女人数等）</w:t>
      </w: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286" w:firstLine="627" w:firstLineChars="196"/>
        <w:textAlignment w:val="auto"/>
        <w:rPr>
          <w:rFonts w:ascii="仿宋" w:hAnsi="仿宋" w:eastAsia="仿宋"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三、基地效益分析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（效益主要指基地每年产生的经济效益和带动妇女就业、增收等社会效益）</w:t>
      </w: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306" w:firstLine="627" w:firstLineChars="19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四、基地负责人基本情况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（主要包括姓名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性别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出生年月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政治面目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学历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现担任基地职务及社会职务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工作情况简介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个人荣誉及不少于500字的基地负责人示范事迹介绍等）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五、申请专项资金使用计划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b w:val="0"/>
          <w:bCs/>
          <w:snapToGrid w:val="0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万元资金使用计划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主要是开展农村妇女实用技术技能培训中资金使用情况，拟培训妇女人数、举办培训班期数、引进新技术新品种、设备设施等情况）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B369E"/>
    <w:rsid w:val="7D6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2022-02-21T11:43:00Z</dcterms:created>
  <dc:creator>大楠楠</dc:creator>
  <cp:lastModifiedBy>大楠楠</cp:lastModifiedBy>
  <dcterms:modified xsi:type="dcterms:W3CDTF">2022-02-21T11:43:50Z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77C95A0CDFF043CFACDFD1205FE93EB5</vt:lpwstr>
  </property>
</Properties>
</file>