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>
      <w:pPr>
        <w:jc w:val="center"/>
      </w:pPr>
    </w:p>
    <w:p>
      <w:pPr>
        <w:jc w:val="center"/>
        <w:rPr>
          <w:rFonts w:eastAsia="方正小标宋简体" w:cs="Times New Roman"/>
          <w:color w:val="000000"/>
          <w:sz w:val="56"/>
          <w:szCs w:val="56"/>
        </w:rPr>
      </w:pPr>
      <w:r>
        <w:rPr>
          <w:rFonts w:eastAsia="方正小标宋简体" w:cs="Times New Roman"/>
          <w:color w:val="000000"/>
          <w:sz w:val="56"/>
          <w:szCs w:val="56"/>
        </w:rPr>
        <w:t>天津市妇女联合会</w:t>
      </w:r>
    </w:p>
    <w:p>
      <w:pPr>
        <w:jc w:val="center"/>
        <w:rPr>
          <w:rFonts w:eastAsia="方正小标宋简体" w:cs="Times New Roman"/>
          <w:sz w:val="56"/>
          <w:szCs w:val="56"/>
          <w:lang w:eastAsia="zh-CN"/>
        </w:rPr>
      </w:pPr>
      <w:r>
        <w:rPr>
          <w:rFonts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>
      <w:pPr>
        <w:jc w:val="center"/>
        <w:rPr>
          <w:rFonts w:eastAsia="方正小标宋简体" w:cs="Times New Roman"/>
          <w:color w:val="000000"/>
          <w:sz w:val="52"/>
          <w:szCs w:val="52"/>
        </w:rPr>
      </w:pPr>
      <w:r>
        <w:rPr>
          <w:rFonts w:eastAsia="方正小标宋简体" w:cs="Times New Roman"/>
          <w:color w:val="000000"/>
          <w:sz w:val="52"/>
          <w:szCs w:val="52"/>
        </w:rPr>
        <w:t>（</w:t>
      </w:r>
      <w:r>
        <w:rPr>
          <w:rFonts w:eastAsia="方正小标宋简体" w:cs="Times New Roman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 w:cs="Times New Roman"/>
          <w:color w:val="000000"/>
          <w:sz w:val="52"/>
          <w:szCs w:val="52"/>
          <w:lang w:eastAsia="zh-CN"/>
        </w:rPr>
        <w:t>3</w:t>
      </w:r>
      <w:r>
        <w:rPr>
          <w:rFonts w:eastAsia="方正小标宋简体" w:cs="Times New Roman"/>
          <w:color w:val="000000"/>
          <w:sz w:val="52"/>
          <w:szCs w:val="52"/>
          <w:lang w:eastAsia="zh-CN"/>
        </w:rPr>
        <w:t>年</w:t>
      </w:r>
      <w:r>
        <w:rPr>
          <w:rFonts w:eastAsia="方正小标宋简体" w:cs="Times New Roman"/>
          <w:color w:val="000000"/>
          <w:sz w:val="52"/>
          <w:szCs w:val="52"/>
        </w:rPr>
        <w:t>）</w:t>
      </w:r>
    </w:p>
    <w:p>
      <w:pPr>
        <w:jc w:val="center"/>
      </w:pPr>
    </w:p>
    <w:p>
      <w:pPr>
        <w:jc w:val="center"/>
        <w:rPr>
          <w:rFonts w:ascii="宋体" w:hAnsi="宋体" w:eastAsia="宋体" w:cs="宋体"/>
          <w:color w:val="000000"/>
          <w:sz w:val="21"/>
        </w:rPr>
      </w:pPr>
    </w:p>
    <w:p>
      <w:pPr>
        <w:rPr>
          <w:rFonts w:ascii="宋体" w:hAnsi="宋体" w:eastAsia="宋体" w:cs="宋体"/>
          <w:color w:val="000000"/>
          <w:sz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color w:val="000000"/>
          <w:sz w:val="21"/>
        </w:rPr>
        <w:br w:type="page"/>
      </w:r>
    </w:p>
    <w:p>
      <w:pPr>
        <w:jc w:val="both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</w:p>
    <w:p>
      <w:pPr>
        <w:jc w:val="center"/>
        <w:outlineLvl w:val="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目    录</w:t>
      </w:r>
    </w:p>
    <w:p>
      <w:pPr>
        <w:pStyle w:val="4"/>
        <w:tabs>
          <w:tab w:val="right" w:pos="9292"/>
        </w:tabs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TOC \o "1-4" \n  \u </w:instrText>
      </w:r>
      <w:r>
        <w:rPr>
          <w:rFonts w:eastAsia="仿宋_GB2312"/>
          <w:sz w:val="30"/>
          <w:szCs w:val="30"/>
        </w:rPr>
        <w:fldChar w:fldCharType="separate"/>
      </w:r>
    </w:p>
    <w:p>
      <w:pPr>
        <w:pStyle w:val="5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color w:val="000000"/>
          <w:sz w:val="30"/>
          <w:szCs w:val="30"/>
          <w:lang w:val="en-US" w:eastAsia="zh-CN"/>
        </w:rPr>
        <w:t>1</w:t>
      </w:r>
      <w:r>
        <w:rPr>
          <w:rFonts w:eastAsia="仿宋_GB2312" w:cs="Times New Roman"/>
          <w:color w:val="000000"/>
          <w:sz w:val="30"/>
          <w:szCs w:val="30"/>
        </w:rPr>
        <w:t>.2023年度妇女儿童业务经费绩效目标表</w:t>
      </w:r>
    </w:p>
    <w:p>
      <w:pPr>
        <w:pStyle w:val="5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color w:val="000000"/>
          <w:sz w:val="30"/>
          <w:szCs w:val="30"/>
          <w:lang w:val="en-US" w:eastAsia="zh-CN"/>
        </w:rPr>
        <w:t>2</w:t>
      </w:r>
      <w:r>
        <w:rPr>
          <w:rFonts w:eastAsia="仿宋_GB2312" w:cs="Times New Roman"/>
          <w:color w:val="000000"/>
          <w:sz w:val="30"/>
          <w:szCs w:val="30"/>
        </w:rPr>
        <w:t>.2023年度妇女健身项目绩效目标表</w:t>
      </w:r>
    </w:p>
    <w:p>
      <w:pPr>
        <w:pStyle w:val="5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color w:val="000000"/>
          <w:sz w:val="30"/>
          <w:szCs w:val="30"/>
          <w:lang w:val="en-US" w:eastAsia="zh-CN"/>
        </w:rPr>
        <w:t>3</w:t>
      </w:r>
      <w:r>
        <w:rPr>
          <w:rFonts w:eastAsia="仿宋_GB2312" w:cs="Times New Roman"/>
          <w:color w:val="000000"/>
          <w:sz w:val="30"/>
          <w:szCs w:val="30"/>
        </w:rPr>
        <w:t>.2023年妇联网站等信息化系统运维项目绩效目标表</w:t>
      </w:r>
    </w:p>
    <w:p>
      <w:pPr>
        <w:pStyle w:val="5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color w:val="000000"/>
          <w:sz w:val="30"/>
          <w:szCs w:val="30"/>
          <w:lang w:val="en-US" w:eastAsia="zh-CN"/>
        </w:rPr>
        <w:t>4</w:t>
      </w:r>
      <w:r>
        <w:rPr>
          <w:rFonts w:eastAsia="仿宋_GB2312" w:cs="Times New Roman"/>
          <w:color w:val="000000"/>
          <w:sz w:val="30"/>
          <w:szCs w:val="30"/>
        </w:rPr>
        <w:t>.2023年机关运行保障经费绩效目标表</w:t>
      </w:r>
    </w:p>
    <w:p>
      <w:pPr>
        <w:pStyle w:val="5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color w:val="000000"/>
          <w:sz w:val="30"/>
          <w:szCs w:val="30"/>
          <w:lang w:val="en-US" w:eastAsia="zh-CN"/>
        </w:rPr>
        <w:t>5</w:t>
      </w:r>
      <w:r>
        <w:rPr>
          <w:rFonts w:eastAsia="仿宋_GB2312" w:cs="Times New Roman"/>
          <w:color w:val="000000"/>
          <w:sz w:val="30"/>
          <w:szCs w:val="30"/>
        </w:rPr>
        <w:t>.2023年天津市妇女第十五次代表大会项目绩效目标表</w:t>
      </w:r>
    </w:p>
    <w:p>
      <w:pPr>
        <w:spacing w:line="600" w:lineRule="exact"/>
      </w:pPr>
      <w:r>
        <w:rPr>
          <w:rFonts w:eastAsia="仿宋_GB2312" w:cs="Times New Roman"/>
          <w:sz w:val="30"/>
          <w:szCs w:val="30"/>
        </w:rPr>
        <w:fldChar w:fldCharType="end"/>
      </w:r>
    </w:p>
    <w:p>
      <w:pPr>
        <w:sectPr>
          <w:footerReference r:id="rId9" w:type="default"/>
          <w:footerReference r:id="rId10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560"/>
        <w:outlineLvl w:val="3"/>
      </w:pPr>
      <w:bookmarkStart w:id="0" w:name="_Toc_4_4_0000000005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color w:val="000000"/>
          <w:sz w:val="28"/>
        </w:rPr>
        <w:t>.2023年度妇女儿童业务经费绩效目标表</w:t>
      </w:r>
      <w:bookmarkEnd w:id="0"/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562301天津市妇女联合会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2023年度妇女儿童业务经费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203.00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203.00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完成2023年度妇女儿童相关工作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 xml:space="preserve">1.举办“新农学堂”普惠课培训100场，培训妇女不少于4000人次。深入开展巾帼现代农业示范基地创建，以示范基地带动农村妇女就业。在全面推进乡村振兴中更好发挥妇女作用。 </w:t>
            </w:r>
          </w:p>
          <w:p>
            <w:pPr>
              <w:pStyle w:val="15"/>
            </w:pPr>
            <w:r>
              <w:t xml:space="preserve">2.开展岗位建功评选表彰工作，引领广大妇女立足本岗，创新竟进，为经济社会发展贡献力量。进一步搭建创业女性展示交流平台，举办第17届天津市女性科技创新创业大赛。     </w:t>
            </w:r>
          </w:p>
          <w:p>
            <w:pPr>
              <w:pStyle w:val="15"/>
            </w:pPr>
            <w:r>
              <w:t>3.深化“十四五”时期妇联改革、落实“破难行动”，举办“妇联执委培训班”，组织执委代表、政协委员履职活动    。</w:t>
            </w:r>
          </w:p>
          <w:p>
            <w:pPr>
              <w:pStyle w:val="15"/>
            </w:pPr>
            <w:r>
              <w:t>4.提升女领导干部能力水平，举办女领导干部能力建设专题班，举办妇联干部学习大讲堂。</w:t>
            </w:r>
          </w:p>
          <w:p>
            <w:pPr>
              <w:pStyle w:val="15"/>
            </w:pPr>
            <w:r>
              <w:t xml:space="preserve">5.开展家庭创建工作，寻找命名“天津市最美家庭”，评选产生“全国最美家庭”。  </w:t>
            </w:r>
          </w:p>
          <w:p>
            <w:pPr>
              <w:pStyle w:val="15"/>
            </w:pPr>
            <w:r>
              <w:t xml:space="preserve">6.开展家庭教育指导服务工作及儿童工作。   </w:t>
            </w:r>
          </w:p>
          <w:p>
            <w:pPr>
              <w:pStyle w:val="15"/>
            </w:pPr>
            <w:r>
              <w:t xml:space="preserve">7.开展妇女法治宣传教育，发布“女子学堂”专栏法律心理知识课程100期，征集评选发布十大典型案例，联合举办京津冀妇女法治文艺汇演，制作妇女法治宣传原创作品。     </w:t>
            </w:r>
          </w:p>
          <w:p>
            <w:pPr>
              <w:pStyle w:val="15"/>
            </w:pPr>
            <w:r>
              <w:t>8.依托12338热线、妇女法律心理帮助中心、信访接待室等维权载体，为妇女群众提供法律咨询、心理调适、婚姻家庭纠纷调解、信访接待等方面的服务。开展婚姻家庭纠纷预防化解宣传、培训、排查及推动调研活动，联动各职能部门加强排查和处置。开展天津市妇女权益保障条例修正和政策法规性别平等评估。</w:t>
            </w:r>
          </w:p>
          <w:p>
            <w:pPr>
              <w:pStyle w:val="15"/>
            </w:pPr>
            <w:r>
              <w:t>9.开展妇女思想引领，宣传男女平等基本国策，做好两纲两规的落地落实。</w:t>
            </w:r>
          </w:p>
        </w:tc>
      </w:tr>
    </w:tbl>
    <w:p>
      <w:pPr>
        <w:spacing w:line="2" w:lineRule="exact"/>
        <w:jc w:val="center"/>
      </w:pPr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开展“新农学堂”培训场次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开展“新农学堂”培训场次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举办天津市女性科技创新创业大赛场次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举办天津市女性科技创新创业大赛场次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开展女科技骨干培训场次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开展女科技骨干培训场次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女科技骨干培训人数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女科技骨干培训人数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家政培训进社区培训场次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家政培训进社区培训场次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≥15场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命名“天津市最美家庭” 户数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命名“天津市最美家庭” 户数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≥800户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 xml:space="preserve"> 评选产生“全国最美家庭”户数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 xml:space="preserve"> 评选产生“全国最美家庭”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≥20户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家庭教育微课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家庭教育微课数量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≥50节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留守儿童、困境儿童关爱服务，亲子阅读活动场次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留守儿童、困境儿童关爱服务，亲子阅读活动场次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法律心理课程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法律心理课程数量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≥100期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培训完成率开展“新农学堂”培训场次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开展“新农学堂”培训场次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≥100场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创建示范基地个数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创建示范基地个数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举办女领导干部能力建设专题班次数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举办女领导干部能力建设专题班次数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活动投诉率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活动投诉率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≤3百分比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完成妇女儿童发展专项课题研究数量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完成妇女儿童发展专项课题研究数量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女子学堂公众阅读量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女子学堂公众阅读量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≥30000人次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举办活动费用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举办活动费用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≤200万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活动完成时间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活动完成时间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于2023年12月底前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推动家庭家教家风建设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推动家庭家教家风建设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提升农村妇女综合素质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提升农村妇女综合素质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优化妇女权益保障的法治环境</w:t>
            </w:r>
          </w:p>
          <w:p>
            <w:pPr>
              <w:pStyle w:val="15"/>
            </w:pP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优化妇女权益保障的法治环境</w:t>
            </w:r>
          </w:p>
          <w:p>
            <w:pPr>
              <w:pStyle w:val="15"/>
            </w:pP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优化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加大妇女思想引领力度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加大妇女思想引领力度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参加活动妇女儿童满意度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参加活动妇女儿童满意度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_4_4_0000000006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28"/>
        </w:rPr>
        <w:t>.2023年度妇女健身项目绩效目标表</w:t>
      </w:r>
      <w:bookmarkEnd w:id="1"/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562301天津市妇女联合会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2023年度妇女健身项目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完成第42届完成第42届“三八”健康杯妇女健身操展示大赛  、开展多种形式的妇女健身活动。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 xml:space="preserve">1.完成第42届“三八”健康杯妇女健身操展示大赛   </w:t>
            </w:r>
          </w:p>
          <w:p>
            <w:pPr>
              <w:pStyle w:val="15"/>
            </w:pPr>
            <w:r>
              <w:t>2.开展多种形式的妇女健身活动，开展健身操舞培训及气排球培训公开课。</w:t>
            </w:r>
          </w:p>
        </w:tc>
      </w:tr>
    </w:tbl>
    <w:p>
      <w:pPr>
        <w:spacing w:line="2" w:lineRule="exact"/>
        <w:jc w:val="center"/>
      </w:pPr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举办妇女健身操展示比赛次数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举办妇女健身操展示比赛次数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开展气排球公开课场次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开展气排球公开课场次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≥6次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开展健身操舞培训场次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开展健身操舞培训场次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气排球公开课完成率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气排球公开课完成率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健身操舞培训完成率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健身操舞培训完成率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三八健康杯妇女健身操展示大赛完成时限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三八健康杯妇女健身操展示大赛完成时限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4月底之前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气排球公开课完成时间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气排球公开课完成时间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9月底之前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妇女健身操舞培训进村居完成时间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妇女健身操舞培训进村居完成时间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11月底之前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活动经费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活动经费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妇女参与全民健身积极性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妇女参与全民健身积极性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妇女健身大赛初赛报名参与人数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妇女健身大赛初赛报名参与人数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稳定增长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参与健身活动妇女满意度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参与健身活动妇女满意度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07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color w:val="000000"/>
          <w:sz w:val="28"/>
        </w:rPr>
        <w:t>.2023年妇联网站等信息化系统运维项目绩效目标表</w:t>
      </w:r>
      <w:bookmarkEnd w:id="2"/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562301天津市妇女联合会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2023年妇联网站等信息化系统运维项目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保障天津妇联官网“天津女性网”、妇联OA系统的正常安全运行。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1.保障天津妇联官网“天津女性网”、妇联OA系统的正常运行</w:t>
            </w:r>
          </w:p>
          <w:p>
            <w:pPr>
              <w:pStyle w:val="15"/>
            </w:pPr>
            <w:r>
              <w:t>2.监控网络舆情，保障官网、OA系统安全性。</w:t>
            </w:r>
          </w:p>
        </w:tc>
      </w:tr>
    </w:tbl>
    <w:p>
      <w:pPr>
        <w:spacing w:line="2" w:lineRule="exact"/>
        <w:jc w:val="center"/>
      </w:pPr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运行维护系统数量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运行维护系统数量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提供舆情监测报告数量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提供舆情监测报告数量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≥12份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网站运行故障率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网站运行故障率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舆情监测报告准确率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舆情监测报告准确率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舆情敏感信息研判响应时效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舆情敏感信息研判响应时效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运行维护经费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运行维护经费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≤30万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系统运行故障率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系统运行故障率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舆情事件处置情况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舆情事件处置情况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及时发现及处理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系统使用人员满意度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系统使用人员满意度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08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000000"/>
          <w:sz w:val="28"/>
        </w:rPr>
        <w:t>.2023年机关运行保障经费绩效目标表</w:t>
      </w:r>
      <w:bookmarkEnd w:id="3"/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562301天津市妇女联合会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2023年机关运行保障经费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50.00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50.00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保障机关正常运转，弥补公用经费不足。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1.保障机关正常运转</w:t>
            </w:r>
          </w:p>
        </w:tc>
      </w:tr>
    </w:tbl>
    <w:p>
      <w:pPr>
        <w:spacing w:line="2" w:lineRule="exact"/>
        <w:jc w:val="center"/>
      </w:pPr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保障机关在职人员人数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保障机关在职人员人数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≤56人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保障机关正常运转个数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保障机关正常运转个数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保障期限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保障期限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保障经费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保障经费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保障机关运转情况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保障机关运转情况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正常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机关人员满意度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机关人员满意度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09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5</w:t>
      </w:r>
      <w:bookmarkStart w:id="5" w:name="_GoBack"/>
      <w:bookmarkEnd w:id="5"/>
      <w:r>
        <w:rPr>
          <w:rFonts w:ascii="方正仿宋_GBK" w:hAnsi="方正仿宋_GBK" w:eastAsia="方正仿宋_GBK" w:cs="方正仿宋_GBK"/>
          <w:color w:val="000000"/>
          <w:sz w:val="28"/>
        </w:rPr>
        <w:t>.2023年天津市妇女第十五次代表大会项目绩效目标表</w:t>
      </w:r>
      <w:bookmarkEnd w:id="4"/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562301天津市妇女联合会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2023年天津市妇女第十五次代表大会项目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90.00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90.00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召开天津妇女第</w:t>
            </w:r>
            <w:r>
              <w:rPr>
                <w:rFonts w:hint="eastAsia"/>
                <w:lang w:eastAsia="zh-CN"/>
              </w:rPr>
              <w:t>十五次</w:t>
            </w:r>
            <w:r>
              <w:t>代表大会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5"/>
            </w:pPr>
            <w:r>
              <w:t>1.完成天津妇女第</w:t>
            </w:r>
            <w:r>
              <w:rPr>
                <w:rFonts w:hint="eastAsia"/>
                <w:lang w:eastAsia="zh-CN"/>
              </w:rPr>
              <w:t>十五次</w:t>
            </w:r>
            <w:r>
              <w:t>代表大会</w:t>
            </w:r>
          </w:p>
        </w:tc>
      </w:tr>
    </w:tbl>
    <w:p>
      <w:pPr>
        <w:spacing w:line="2" w:lineRule="exact"/>
        <w:jc w:val="center"/>
      </w:pPr>
    </w:p>
    <w:tbl>
      <w:tblPr>
        <w:tblStyle w:val="7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参会人数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参会人数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≥650人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会议讨论议题数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会议讨论议题数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≥2项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各项会议完成率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各项会议完成率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会议住宿费标准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会议住宿费标准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≤300人/天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会议餐费标准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会议餐费标准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≤140人/天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会议费用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会议费用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≤90万元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会议按期召开率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会议按期召开率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会议成果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会议成果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圆满完成换届任务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会议通过报告数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会议通过报告数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会议通过代表选举次数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会议通过代表选举次数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会议代表满意度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会议代表满意度</w:t>
            </w:r>
          </w:p>
        </w:tc>
        <w:tc>
          <w:tcPr>
            <w:tcW w:w="2654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yMmVjN2VkODc5YWQ2YzU0NjVmNmM0ZWUwOGNmZDcifQ=="/>
  </w:docVars>
  <w:rsids>
    <w:rsidRoot w:val="00907731"/>
    <w:rsid w:val="00250D69"/>
    <w:rsid w:val="003D3E11"/>
    <w:rsid w:val="00907731"/>
    <w:rsid w:val="00D07E3E"/>
    <w:rsid w:val="00FA33FC"/>
    <w:rsid w:val="32AA37C1"/>
    <w:rsid w:val="5ABB5323"/>
    <w:rsid w:val="65C310E3"/>
    <w:rsid w:val="71497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 w:cs="Times New Roman"/>
      <w:color w:val="000000"/>
      <w:sz w:val="28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8">
    <w:name w:val="页眉 Char"/>
    <w:basedOn w:val="9"/>
    <w:link w:val="3"/>
    <w:semiHidden/>
    <w:uiPriority w:val="99"/>
    <w:rPr>
      <w:rFonts w:ascii="Times New Roman" w:hAnsi="Times New Roman" w:eastAsia="Times New Roman"/>
      <w:sz w:val="18"/>
      <w:szCs w:val="18"/>
      <w:lang w:eastAsia="uk-UA"/>
    </w:rPr>
  </w:style>
  <w:style w:type="character" w:customStyle="1" w:styleId="19">
    <w:name w:val="页脚 Char"/>
    <w:basedOn w:val="9"/>
    <w:link w:val="2"/>
    <w:semiHidden/>
    <w:uiPriority w:val="99"/>
    <w:rPr>
      <w:rFonts w:ascii="Times New Roman" w:hAnsi="Times New Roman"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6.xml"/><Relationship Id="rId26" Type="http://schemas.openxmlformats.org/officeDocument/2006/relationships/customXml" Target="../customXml/item15.xml"/><Relationship Id="rId25" Type="http://schemas.openxmlformats.org/officeDocument/2006/relationships/customXml" Target="../customXml/item14.xml"/><Relationship Id="rId24" Type="http://schemas.openxmlformats.org/officeDocument/2006/relationships/customXml" Target="../customXml/item13.xml"/><Relationship Id="rId23" Type="http://schemas.openxmlformats.org/officeDocument/2006/relationships/customXml" Target="../customXml/item12.xml"/><Relationship Id="rId22" Type="http://schemas.openxmlformats.org/officeDocument/2006/relationships/customXml" Target="../customXml/item11.xml"/><Relationship Id="rId21" Type="http://schemas.openxmlformats.org/officeDocument/2006/relationships/customXml" Target="../customXml/item10.xml"/><Relationship Id="rId20" Type="http://schemas.openxmlformats.org/officeDocument/2006/relationships/customXml" Target="../customXml/item9.xml"/><Relationship Id="rId2" Type="http://schemas.openxmlformats.org/officeDocument/2006/relationships/settings" Target="settings.xml"/><Relationship Id="rId19" Type="http://schemas.openxmlformats.org/officeDocument/2006/relationships/customXml" Target="../customXml/item8.xml"/><Relationship Id="rId18" Type="http://schemas.openxmlformats.org/officeDocument/2006/relationships/customXml" Target="../customXml/item7.xml"/><Relationship Id="rId17" Type="http://schemas.openxmlformats.org/officeDocument/2006/relationships/customXml" Target="../customXml/item6.xml"/><Relationship Id="rId16" Type="http://schemas.openxmlformats.org/officeDocument/2006/relationships/customXml" Target="../customXml/item5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220DB770-22A3-4174-97DF-D0DC1878FD03}">
  <ds:schemaRefs/>
</ds:datastoreItem>
</file>

<file path=customXml/itemProps10.xml><?xml version="1.0" encoding="utf-8"?>
<ds:datastoreItem xmlns:ds="http://schemas.openxmlformats.org/officeDocument/2006/customXml" ds:itemID="{87AD4119-4F8A-4E36-B43E-B731E579A17D}">
  <ds:schemaRefs/>
</ds:datastoreItem>
</file>

<file path=customXml/itemProps11.xml><?xml version="1.0" encoding="utf-8"?>
<ds:datastoreItem xmlns:ds="http://schemas.openxmlformats.org/officeDocument/2006/customXml" ds:itemID="{94D38171-8582-4706-956E-9BE1D79BEDF2}">
  <ds:schemaRefs/>
</ds:datastoreItem>
</file>

<file path=customXml/itemProps12.xml><?xml version="1.0" encoding="utf-8"?>
<ds:datastoreItem xmlns:ds="http://schemas.openxmlformats.org/officeDocument/2006/customXml" ds:itemID="{33AC77CD-1427-40FB-8FDC-1727B75D8458}">
  <ds:schemaRefs/>
</ds:datastoreItem>
</file>

<file path=customXml/itemProps13.xml><?xml version="1.0" encoding="utf-8"?>
<ds:datastoreItem xmlns:ds="http://schemas.openxmlformats.org/officeDocument/2006/customXml" ds:itemID="{72D94129-E581-4662-AF84-203AADE26571}">
  <ds:schemaRefs/>
</ds:datastoreItem>
</file>

<file path=customXml/itemProps14.xml><?xml version="1.0" encoding="utf-8"?>
<ds:datastoreItem xmlns:ds="http://schemas.openxmlformats.org/officeDocument/2006/customXml" ds:itemID="{5325D16F-1552-4049-A8C1-7ECD85970FA3}">
  <ds:schemaRefs/>
</ds:datastoreItem>
</file>

<file path=customXml/itemProps15.xml><?xml version="1.0" encoding="utf-8"?>
<ds:datastoreItem xmlns:ds="http://schemas.openxmlformats.org/officeDocument/2006/customXml" ds:itemID="{77193D52-ABD1-483B-9DDC-05C495E229CB}">
  <ds:schemaRefs/>
</ds:datastoreItem>
</file>

<file path=customXml/itemProps16.xml><?xml version="1.0" encoding="utf-8"?>
<ds:datastoreItem xmlns:ds="http://schemas.openxmlformats.org/officeDocument/2006/customXml" ds:itemID="{06F327A2-CD2A-47EF-9639-D4DC0C82E5CA}">
  <ds:schemaRefs/>
</ds:datastoreItem>
</file>

<file path=customXml/itemProps2.xml><?xml version="1.0" encoding="utf-8"?>
<ds:datastoreItem xmlns:ds="http://schemas.openxmlformats.org/officeDocument/2006/customXml" ds:itemID="{7B0E889D-AE23-4138-BAE0-48FACF9EDCBC}">
  <ds:schemaRefs/>
</ds:datastoreItem>
</file>

<file path=customXml/itemProps3.xml><?xml version="1.0" encoding="utf-8"?>
<ds:datastoreItem xmlns:ds="http://schemas.openxmlformats.org/officeDocument/2006/customXml" ds:itemID="{003484C8-188B-48A3-8779-A82816320B20}">
  <ds:schemaRefs/>
</ds:datastoreItem>
</file>

<file path=customXml/itemProps4.xml><?xml version="1.0" encoding="utf-8"?>
<ds:datastoreItem xmlns:ds="http://schemas.openxmlformats.org/officeDocument/2006/customXml" ds:itemID="{0973C5DF-A66B-4177-AF53-BA170DE2B93D}">
  <ds:schemaRefs/>
</ds:datastoreItem>
</file>

<file path=customXml/itemProps5.xml><?xml version="1.0" encoding="utf-8"?>
<ds:datastoreItem xmlns:ds="http://schemas.openxmlformats.org/officeDocument/2006/customXml" ds:itemID="{BB0CB257-56D4-48C7-985E-0568BBAFA7A6}">
  <ds:schemaRefs/>
</ds:datastoreItem>
</file>

<file path=customXml/itemProps6.xml><?xml version="1.0" encoding="utf-8"?>
<ds:datastoreItem xmlns:ds="http://schemas.openxmlformats.org/officeDocument/2006/customXml" ds:itemID="{5AF66DE9-8D44-4A8D-A4B8-E486A21283BE}">
  <ds:schemaRefs/>
</ds:datastoreItem>
</file>

<file path=customXml/itemProps7.xml><?xml version="1.0" encoding="utf-8"?>
<ds:datastoreItem xmlns:ds="http://schemas.openxmlformats.org/officeDocument/2006/customXml" ds:itemID="{762AE4FC-4AC1-4BCC-9564-3C00618863DE}">
  <ds:schemaRefs/>
</ds:datastoreItem>
</file>

<file path=customXml/itemProps8.xml><?xml version="1.0" encoding="utf-8"?>
<ds:datastoreItem xmlns:ds="http://schemas.openxmlformats.org/officeDocument/2006/customXml" ds:itemID="{918D1D2A-3B87-46BF-AE9B-7ADAC45F0FB7}">
  <ds:schemaRefs/>
</ds:datastoreItem>
</file>

<file path=customXml/itemProps9.xml><?xml version="1.0" encoding="utf-8"?>
<ds:datastoreItem xmlns:ds="http://schemas.openxmlformats.org/officeDocument/2006/customXml" ds:itemID="{94DACECC-5D6D-4649-AFE1-B798E78E3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3134</Words>
  <Characters>3355</Characters>
  <Lines>31</Lines>
  <Paragraphs>8</Paragraphs>
  <TotalTime>5</TotalTime>
  <ScaleCrop>false</ScaleCrop>
  <LinksUpToDate>false</LinksUpToDate>
  <CharactersWithSpaces>3408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2023-02-08T17:38:00Z</dcterms:created>
  <dc:creator>dell</dc:creator>
  <cp:lastModifiedBy>娜娜</cp:lastModifiedBy>
  <dcterms:modified xsi:type="dcterms:W3CDTF">2023-02-16T01:33:12Z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6636D6E230B94ADFB030EF18AF186B65</vt:lpwstr>
  </property>
</Properties>
</file>